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0B6" w:rsidRPr="001004A9" w:rsidRDefault="00A800B6" w:rsidP="00A800B6">
      <w:pPr>
        <w:rPr>
          <w:lang w:eastAsia="fr-FR"/>
        </w:rPr>
      </w:pPr>
      <w:r w:rsidRPr="001004A9">
        <w:rPr>
          <w:lang w:eastAsia="fr-FR"/>
        </w:rPr>
        <w:t>LE RÈGLEMENT INTÉRIEUR</w:t>
      </w:r>
    </w:p>
    <w:p w:rsidR="00A800B6" w:rsidRPr="001004A9" w:rsidRDefault="00A800B6" w:rsidP="00A800B6">
      <w:pPr>
        <w:rPr>
          <w:sz w:val="24"/>
          <w:szCs w:val="24"/>
          <w:lang w:eastAsia="fr-FR"/>
        </w:rPr>
      </w:pPr>
      <w:r w:rsidRPr="001004A9">
        <w:rPr>
          <w:sz w:val="24"/>
          <w:szCs w:val="24"/>
          <w:lang w:eastAsia="fr-FR"/>
        </w:rPr>
        <w:t xml:space="preserve">Synthèse </w:t>
      </w:r>
    </w:p>
    <w:p w:rsidR="00A800B6" w:rsidRPr="001004A9" w:rsidRDefault="00A800B6" w:rsidP="00A800B6">
      <w:pPr>
        <w:rPr>
          <w:sz w:val="24"/>
          <w:szCs w:val="24"/>
          <w:lang w:eastAsia="fr-FR"/>
        </w:rPr>
      </w:pPr>
      <w:r w:rsidRPr="001004A9">
        <w:rPr>
          <w:sz w:val="24"/>
          <w:szCs w:val="24"/>
          <w:lang w:eastAsia="fr-FR"/>
        </w:rPr>
        <w:t xml:space="preserve">Obligatoirement établi dans les entreprises de 20 salariés et </w:t>
      </w:r>
      <w:r w:rsidRPr="001004A9">
        <w:rPr>
          <w:sz w:val="24"/>
          <w:szCs w:val="24"/>
          <w:lang w:eastAsia="fr-FR"/>
        </w:rPr>
        <w:t>plus,</w:t>
      </w:r>
      <w:r w:rsidRPr="001004A9">
        <w:rPr>
          <w:sz w:val="24"/>
          <w:szCs w:val="24"/>
          <w:lang w:eastAsia="fr-FR"/>
        </w:rPr>
        <w:t xml:space="preserve"> le règlement intérieur fixe des règles dans deux domaines :</w:t>
      </w:r>
    </w:p>
    <w:p w:rsidR="00A800B6" w:rsidRPr="001004A9" w:rsidRDefault="00A800B6" w:rsidP="00A800B6">
      <w:pPr>
        <w:rPr>
          <w:sz w:val="24"/>
          <w:szCs w:val="24"/>
          <w:lang w:eastAsia="fr-FR"/>
        </w:rPr>
      </w:pPr>
      <w:r w:rsidRPr="001004A9">
        <w:rPr>
          <w:sz w:val="24"/>
          <w:szCs w:val="24"/>
          <w:lang w:eastAsia="fr-FR"/>
        </w:rPr>
        <w:t>L’hygiène</w:t>
      </w:r>
      <w:r w:rsidRPr="001004A9">
        <w:rPr>
          <w:sz w:val="24"/>
          <w:szCs w:val="24"/>
          <w:lang w:eastAsia="fr-FR"/>
        </w:rPr>
        <w:t xml:space="preserve"> et la sécurité ; </w:t>
      </w:r>
    </w:p>
    <w:p w:rsidR="00A800B6" w:rsidRPr="001004A9" w:rsidRDefault="00A800B6" w:rsidP="00A800B6">
      <w:pPr>
        <w:rPr>
          <w:sz w:val="24"/>
          <w:szCs w:val="24"/>
          <w:lang w:eastAsia="fr-FR"/>
        </w:rPr>
      </w:pPr>
      <w:r w:rsidRPr="001004A9">
        <w:rPr>
          <w:sz w:val="24"/>
          <w:szCs w:val="24"/>
          <w:lang w:eastAsia="fr-FR"/>
        </w:rPr>
        <w:t>La</w:t>
      </w:r>
      <w:r w:rsidRPr="001004A9">
        <w:rPr>
          <w:sz w:val="24"/>
          <w:szCs w:val="24"/>
          <w:lang w:eastAsia="fr-FR"/>
        </w:rPr>
        <w:t xml:space="preserve"> discipline. En matière disciplinaire, il contient nécessairement un certain nombre de clauses, lesquelles ne peuvent avoir un caractère discriminatoire ou porter atteinte aux libertés. En cas d’illégalité, l’inspecteur du travail peut intervenir.</w:t>
      </w:r>
    </w:p>
    <w:p w:rsidR="00A800B6" w:rsidRPr="001004A9" w:rsidRDefault="00A800B6" w:rsidP="00A800B6">
      <w:pPr>
        <w:rPr>
          <w:sz w:val="24"/>
          <w:szCs w:val="24"/>
          <w:lang w:eastAsia="fr-FR"/>
        </w:rPr>
      </w:pPr>
      <w:r w:rsidRPr="001004A9">
        <w:rPr>
          <w:sz w:val="24"/>
          <w:szCs w:val="24"/>
          <w:lang w:eastAsia="fr-FR"/>
        </w:rPr>
        <w:t>Les étapes :</w:t>
      </w:r>
    </w:p>
    <w:p w:rsidR="00A800B6" w:rsidRPr="001004A9" w:rsidRDefault="00A800B6" w:rsidP="00A800B6">
      <w:pPr>
        <w:rPr>
          <w:sz w:val="24"/>
          <w:szCs w:val="24"/>
          <w:lang w:eastAsia="fr-FR"/>
        </w:rPr>
      </w:pPr>
      <w:r w:rsidRPr="001004A9">
        <w:rPr>
          <w:sz w:val="24"/>
          <w:szCs w:val="24"/>
          <w:lang w:eastAsia="fr-FR"/>
        </w:rPr>
        <w:t>Rédiger</w:t>
      </w:r>
      <w:r w:rsidRPr="001004A9">
        <w:rPr>
          <w:sz w:val="24"/>
          <w:szCs w:val="24"/>
          <w:lang w:eastAsia="fr-FR"/>
        </w:rPr>
        <w:t xml:space="preserve"> le projet de règlement (avec si nécessaire des dispositions spéciales pour une catégorie de personnel ou une division de l’entreprise) ; </w:t>
      </w:r>
    </w:p>
    <w:p w:rsidR="00A800B6" w:rsidRPr="001004A9" w:rsidRDefault="00A800B6" w:rsidP="00A800B6">
      <w:pPr>
        <w:rPr>
          <w:sz w:val="24"/>
          <w:szCs w:val="24"/>
          <w:lang w:eastAsia="fr-FR"/>
        </w:rPr>
      </w:pPr>
      <w:r w:rsidRPr="001004A9">
        <w:rPr>
          <w:sz w:val="24"/>
          <w:szCs w:val="24"/>
          <w:lang w:eastAsia="fr-FR"/>
        </w:rPr>
        <w:t>Soumettre</w:t>
      </w:r>
      <w:r w:rsidRPr="001004A9">
        <w:rPr>
          <w:sz w:val="24"/>
          <w:szCs w:val="24"/>
          <w:lang w:eastAsia="fr-FR"/>
        </w:rPr>
        <w:t xml:space="preserve"> le projet au comité d’entreprise (ou s’il n’y en a pas, aux délégués du personnel) et, sur les questions d’hygiène et de sécurité, au CHSCT ; </w:t>
      </w:r>
    </w:p>
    <w:p w:rsidR="00A800B6" w:rsidRPr="001004A9" w:rsidRDefault="00A800B6" w:rsidP="00A800B6">
      <w:pPr>
        <w:rPr>
          <w:sz w:val="24"/>
          <w:szCs w:val="24"/>
          <w:lang w:eastAsia="fr-FR"/>
        </w:rPr>
      </w:pPr>
      <w:r w:rsidRPr="001004A9">
        <w:rPr>
          <w:sz w:val="24"/>
          <w:szCs w:val="24"/>
          <w:lang w:eastAsia="fr-FR"/>
        </w:rPr>
        <w:t>Déposer</w:t>
      </w:r>
      <w:r w:rsidRPr="001004A9">
        <w:rPr>
          <w:sz w:val="24"/>
          <w:szCs w:val="24"/>
          <w:lang w:eastAsia="fr-FR"/>
        </w:rPr>
        <w:t xml:space="preserve"> le document en deux exemplaires au secrétariat-greffe des prud’hommes et l’afficher sur les lieux de travail dans un endroit accessible ; </w:t>
      </w:r>
    </w:p>
    <w:p w:rsidR="00A800B6" w:rsidRPr="001004A9" w:rsidRDefault="00A800B6" w:rsidP="00A800B6">
      <w:pPr>
        <w:rPr>
          <w:sz w:val="24"/>
          <w:szCs w:val="24"/>
          <w:lang w:eastAsia="fr-FR"/>
        </w:rPr>
      </w:pPr>
      <w:bookmarkStart w:id="0" w:name="_GoBack"/>
      <w:bookmarkEnd w:id="0"/>
      <w:r w:rsidRPr="001004A9">
        <w:rPr>
          <w:sz w:val="24"/>
          <w:szCs w:val="24"/>
          <w:lang w:eastAsia="fr-FR"/>
        </w:rPr>
        <w:t>Communiquer</w:t>
      </w:r>
      <w:r w:rsidRPr="001004A9">
        <w:rPr>
          <w:sz w:val="24"/>
          <w:szCs w:val="24"/>
          <w:lang w:eastAsia="fr-FR"/>
        </w:rPr>
        <w:t xml:space="preserve"> le texte à l’inspecteur du travail.</w:t>
      </w:r>
    </w:p>
    <w:p w:rsidR="003831D8" w:rsidRDefault="003831D8" w:rsidP="00A800B6"/>
    <w:sectPr w:rsidR="003831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754C8"/>
    <w:multiLevelType w:val="multilevel"/>
    <w:tmpl w:val="94B21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7E6E6E"/>
    <w:multiLevelType w:val="multilevel"/>
    <w:tmpl w:val="551A2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0B6"/>
    <w:rsid w:val="003831D8"/>
    <w:rsid w:val="007B0220"/>
    <w:rsid w:val="00A8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C18E31-B214-4BD0-B510-C243C3A03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0B6"/>
    <w:pPr>
      <w:spacing w:after="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DSOFT</cp:lastModifiedBy>
  <cp:revision>1</cp:revision>
  <dcterms:created xsi:type="dcterms:W3CDTF">2014-03-24T07:42:00Z</dcterms:created>
  <dcterms:modified xsi:type="dcterms:W3CDTF">2014-03-24T07:43:00Z</dcterms:modified>
</cp:coreProperties>
</file>